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45" w:rsidRDefault="005A6145" w:rsidP="005A6145">
      <w:pPr>
        <w:ind w:left="-3"/>
        <w:jc w:val="both"/>
        <w:rPr>
          <w:rFonts w:ascii="Arial" w:hAnsi="Arial" w:cs="Arial"/>
          <w:sz w:val="22"/>
          <w:szCs w:val="22"/>
        </w:rPr>
      </w:pPr>
      <w:r w:rsidRPr="00F84F64">
        <w:rPr>
          <w:rFonts w:ascii="Arial" w:hAnsi="Arial" w:cs="Arial"/>
          <w:sz w:val="22"/>
          <w:szCs w:val="22"/>
        </w:rPr>
        <w:t xml:space="preserve">Информация по лесам исключительной природоохранной ценности находится на сайте: </w:t>
      </w:r>
      <w:hyperlink r:id="rId4" w:history="1">
        <w:r w:rsidRPr="00374F81">
          <w:rPr>
            <w:rStyle w:val="a3"/>
            <w:rFonts w:ascii="Arial" w:hAnsi="Arial" w:cs="Arial"/>
            <w:sz w:val="22"/>
            <w:szCs w:val="22"/>
          </w:rPr>
          <w:t>http://www.afandpa.org/</w:t>
        </w:r>
      </w:hyperlink>
    </w:p>
    <w:p w:rsidR="005A6145" w:rsidRPr="005844D4" w:rsidRDefault="005A6145" w:rsidP="005A6145">
      <w:pPr>
        <w:ind w:left="-3"/>
        <w:jc w:val="both"/>
        <w:rPr>
          <w:rFonts w:ascii="Arial" w:hAnsi="Arial" w:cs="Arial"/>
          <w:sz w:val="22"/>
          <w:szCs w:val="22"/>
        </w:rPr>
      </w:pPr>
      <w:r w:rsidRPr="00F84F64">
        <w:rPr>
          <w:rFonts w:ascii="Arial" w:hAnsi="Arial" w:cs="Arial"/>
          <w:b/>
          <w:bCs/>
          <w:sz w:val="22"/>
          <w:szCs w:val="22"/>
        </w:rPr>
        <w:t xml:space="preserve">Леса, находящиеся под угрозой: приоритетные для охраны ЛВПЦ: Руководство к совместным действиям </w:t>
      </w:r>
    </w:p>
    <w:p w:rsidR="005A6145" w:rsidRPr="004771E6" w:rsidRDefault="005A6145" w:rsidP="005A6145">
      <w:pPr>
        <w:ind w:left="-3"/>
        <w:jc w:val="both"/>
        <w:rPr>
          <w:rFonts w:ascii="Arial" w:hAnsi="Arial" w:cs="Arial"/>
          <w:sz w:val="22"/>
          <w:szCs w:val="22"/>
        </w:rPr>
      </w:pPr>
      <w:r w:rsidRPr="00F84F64">
        <w:rPr>
          <w:rFonts w:ascii="Arial" w:hAnsi="Arial" w:cs="Arial"/>
          <w:sz w:val="22"/>
          <w:szCs w:val="22"/>
        </w:rPr>
        <w:t xml:space="preserve">Данный документ в формате PDF доступен на сайте: </w:t>
      </w:r>
      <w:hyperlink r:id="rId5" w:history="1">
        <w:r w:rsidRPr="00661EB9">
          <w:rPr>
            <w:rStyle w:val="a3"/>
            <w:rFonts w:ascii="Arial" w:hAnsi="Arial" w:cs="Arial"/>
            <w:sz w:val="22"/>
            <w:szCs w:val="22"/>
          </w:rPr>
          <w:t>www</w:t>
        </w:r>
        <w:r w:rsidRPr="004771E6">
          <w:rPr>
            <w:rStyle w:val="a3"/>
            <w:rFonts w:ascii="Arial" w:hAnsi="Arial" w:cs="Arial"/>
            <w:sz w:val="22"/>
            <w:szCs w:val="22"/>
          </w:rPr>
          <w:t>.</w:t>
        </w:r>
        <w:r w:rsidRPr="00661EB9">
          <w:rPr>
            <w:rStyle w:val="a3"/>
            <w:rFonts w:ascii="Arial" w:hAnsi="Arial" w:cs="Arial"/>
            <w:sz w:val="22"/>
            <w:szCs w:val="22"/>
          </w:rPr>
          <w:t>forestethics</w:t>
        </w:r>
        <w:r w:rsidRPr="004771E6">
          <w:rPr>
            <w:rStyle w:val="a3"/>
            <w:rFonts w:ascii="Arial" w:hAnsi="Arial" w:cs="Arial"/>
            <w:sz w:val="22"/>
            <w:szCs w:val="22"/>
          </w:rPr>
          <w:t>.</w:t>
        </w:r>
        <w:r w:rsidRPr="00661EB9">
          <w:rPr>
            <w:rStyle w:val="a3"/>
            <w:rFonts w:ascii="Arial" w:hAnsi="Arial" w:cs="Arial"/>
            <w:sz w:val="22"/>
            <w:szCs w:val="22"/>
          </w:rPr>
          <w:t>org</w:t>
        </w:r>
      </w:hyperlink>
    </w:p>
    <w:p w:rsidR="005A6145" w:rsidRPr="005844D4" w:rsidRDefault="005A6145" w:rsidP="005A6145">
      <w:pPr>
        <w:ind w:left="-3"/>
        <w:jc w:val="both"/>
      </w:pPr>
      <w:r w:rsidRPr="00F84F64">
        <w:rPr>
          <w:rFonts w:ascii="Arial" w:hAnsi="Arial" w:cs="Arial"/>
          <w:sz w:val="22"/>
          <w:szCs w:val="22"/>
        </w:rPr>
        <w:t xml:space="preserve">1. Определения категорий охраняемых территорий IUCN можно найти на сайте:  </w:t>
      </w:r>
      <w:hyperlink r:id="rId6" w:history="1">
        <w:r w:rsidRPr="00661EB9">
          <w:rPr>
            <w:rStyle w:val="a3"/>
            <w:rFonts w:ascii="Arial" w:hAnsi="Arial" w:cs="Arial"/>
            <w:sz w:val="22"/>
            <w:szCs w:val="22"/>
          </w:rPr>
          <w:t>http://wcpa</w:t>
        </w:r>
        <w:r w:rsidRPr="004771E6">
          <w:rPr>
            <w:rStyle w:val="a3"/>
            <w:rFonts w:ascii="Arial" w:hAnsi="Arial" w:cs="Arial"/>
            <w:sz w:val="22"/>
            <w:szCs w:val="22"/>
          </w:rPr>
          <w:t>.</w:t>
        </w:r>
        <w:r w:rsidRPr="00661EB9">
          <w:rPr>
            <w:rStyle w:val="a3"/>
            <w:rFonts w:ascii="Arial" w:hAnsi="Arial" w:cs="Arial"/>
            <w:sz w:val="22"/>
            <w:szCs w:val="22"/>
          </w:rPr>
          <w:t>iucn.org/</w:t>
        </w:r>
      </w:hyperlink>
    </w:p>
    <w:p w:rsidR="005A6145" w:rsidRPr="005844D4" w:rsidRDefault="005A6145" w:rsidP="005A6145">
      <w:pPr>
        <w:ind w:left="-3"/>
        <w:jc w:val="both"/>
      </w:pPr>
      <w:r w:rsidRPr="00F84F64">
        <w:rPr>
          <w:rFonts w:ascii="Arial" w:hAnsi="Arial" w:cs="Arial"/>
          <w:sz w:val="22"/>
          <w:szCs w:val="22"/>
        </w:rPr>
        <w:t xml:space="preserve">2. Сайт Мировое Наследие ЮНЕСКО: </w:t>
      </w:r>
      <w:hyperlink r:id="rId7" w:history="1">
        <w:r w:rsidRPr="00374F81">
          <w:rPr>
            <w:rStyle w:val="a3"/>
            <w:rFonts w:ascii="Arial" w:hAnsi="Arial" w:cs="Arial"/>
            <w:sz w:val="22"/>
            <w:szCs w:val="22"/>
          </w:rPr>
          <w:t>http://www.unesco.org/whc/nwhc/pages/sites/main.htm</w:t>
        </w:r>
        <w:r w:rsidRPr="00374F81">
          <w:rPr>
            <w:rStyle w:val="a3"/>
          </w:rPr>
          <w:t>/</w:t>
        </w:r>
      </w:hyperlink>
    </w:p>
    <w:p w:rsidR="005A6145" w:rsidRPr="005844D4" w:rsidRDefault="005A6145" w:rsidP="005A6145">
      <w:pPr>
        <w:ind w:left="-3"/>
        <w:jc w:val="both"/>
      </w:pPr>
      <w:r w:rsidRPr="00F84F64">
        <w:rPr>
          <w:rFonts w:ascii="Arial" w:hAnsi="Arial" w:cs="Arial"/>
          <w:sz w:val="22"/>
          <w:szCs w:val="22"/>
        </w:rPr>
        <w:t xml:space="preserve">3. Сайт RAMSAR. Карты водно-болотных угодий международного значения: </w:t>
      </w:r>
      <w:hyperlink r:id="rId8" w:history="1">
        <w:r w:rsidRPr="00374F81">
          <w:rPr>
            <w:rStyle w:val="a3"/>
            <w:rFonts w:ascii="Arial" w:hAnsi="Arial" w:cs="Arial"/>
            <w:sz w:val="22"/>
            <w:szCs w:val="22"/>
          </w:rPr>
          <w:t>http://www.wetlands.org/rdb.htm</w:t>
        </w:r>
        <w:r w:rsidRPr="00374F81">
          <w:rPr>
            <w:rStyle w:val="a3"/>
          </w:rPr>
          <w:t>/</w:t>
        </w:r>
      </w:hyperlink>
    </w:p>
    <w:p w:rsidR="005A6145" w:rsidRPr="005844D4" w:rsidRDefault="005A6145" w:rsidP="005A6145">
      <w:pPr>
        <w:ind w:left="-3"/>
        <w:jc w:val="both"/>
      </w:pPr>
      <w:r w:rsidRPr="00F84F64">
        <w:rPr>
          <w:rFonts w:ascii="Arial" w:hAnsi="Arial" w:cs="Arial"/>
          <w:sz w:val="22"/>
          <w:szCs w:val="22"/>
        </w:rPr>
        <w:t xml:space="preserve">4. Список исчезающих видов Красной Книги IUCN на сайте: </w:t>
      </w:r>
      <w:hyperlink r:id="rId9" w:history="1">
        <w:r w:rsidRPr="00374F81">
          <w:rPr>
            <w:rStyle w:val="a3"/>
            <w:rFonts w:ascii="Arial" w:hAnsi="Arial" w:cs="Arial"/>
            <w:sz w:val="22"/>
            <w:szCs w:val="22"/>
          </w:rPr>
          <w:t>http://www.iucn.org</w:t>
        </w:r>
        <w:r w:rsidRPr="00374F81">
          <w:rPr>
            <w:rStyle w:val="a3"/>
          </w:rPr>
          <w:t>/</w:t>
        </w:r>
      </w:hyperlink>
    </w:p>
    <w:p w:rsidR="005A6145" w:rsidRPr="005844D4" w:rsidRDefault="005A6145" w:rsidP="005A6145">
      <w:pPr>
        <w:ind w:left="-3"/>
        <w:jc w:val="both"/>
      </w:pPr>
      <w:r w:rsidRPr="00F84F64">
        <w:rPr>
          <w:rFonts w:ascii="Arial" w:hAnsi="Arial" w:cs="Arial"/>
          <w:sz w:val="22"/>
          <w:szCs w:val="22"/>
        </w:rPr>
        <w:t xml:space="preserve">5. СИТЕС (Конвенция по Международной торговле видами, находящимися под угрозой исчезновения).  Список видов  Приложения I и II на сайте: </w:t>
      </w:r>
      <w:hyperlink r:id="rId10" w:history="1">
        <w:r w:rsidRPr="00374F81">
          <w:rPr>
            <w:rStyle w:val="a3"/>
            <w:rFonts w:ascii="Arial" w:hAnsi="Arial" w:cs="Arial"/>
            <w:sz w:val="22"/>
            <w:szCs w:val="22"/>
          </w:rPr>
          <w:t>http://www.cites.org</w:t>
        </w:r>
        <w:r w:rsidRPr="00374F81">
          <w:rPr>
            <w:rStyle w:val="a3"/>
          </w:rPr>
          <w:t>/</w:t>
        </w:r>
      </w:hyperlink>
    </w:p>
    <w:p w:rsidR="005A6145" w:rsidRDefault="005A6145" w:rsidP="005A6145">
      <w:pPr>
        <w:ind w:left="-3"/>
        <w:jc w:val="both"/>
        <w:rPr>
          <w:rFonts w:ascii="Arial" w:hAnsi="Arial" w:cs="Arial"/>
          <w:sz w:val="22"/>
          <w:szCs w:val="22"/>
        </w:rPr>
      </w:pPr>
      <w:r w:rsidRPr="00F84F64">
        <w:rPr>
          <w:rFonts w:ascii="Arial" w:hAnsi="Arial" w:cs="Arial"/>
          <w:sz w:val="22"/>
          <w:szCs w:val="22"/>
        </w:rPr>
        <w:t xml:space="preserve">6. </w:t>
      </w:r>
      <w:proofErr w:type="gramStart"/>
      <w:r w:rsidRPr="00F84F64">
        <w:rPr>
          <w:rFonts w:ascii="Arial" w:hAnsi="Arial" w:cs="Arial"/>
          <w:sz w:val="22"/>
          <w:szCs w:val="22"/>
          <w:lang w:val="en-US"/>
        </w:rPr>
        <w:t>WWF</w:t>
      </w:r>
      <w:r w:rsidRPr="00F84F64">
        <w:rPr>
          <w:rFonts w:ascii="Arial" w:hAnsi="Arial" w:cs="Arial"/>
          <w:sz w:val="22"/>
          <w:szCs w:val="22"/>
        </w:rPr>
        <w:t xml:space="preserve"> 200 </w:t>
      </w:r>
      <w:proofErr w:type="spellStart"/>
      <w:r w:rsidRPr="00F84F64">
        <w:rPr>
          <w:rFonts w:ascii="Arial" w:hAnsi="Arial" w:cs="Arial"/>
          <w:sz w:val="22"/>
          <w:szCs w:val="22"/>
          <w:lang w:val="en-US"/>
        </w:rPr>
        <w:t>GlobalEcoregions</w:t>
      </w:r>
      <w:proofErr w:type="spellEnd"/>
      <w:r w:rsidRPr="00F84F64">
        <w:rPr>
          <w:rFonts w:ascii="Arial" w:hAnsi="Arial" w:cs="Arial"/>
          <w:sz w:val="22"/>
          <w:szCs w:val="22"/>
        </w:rPr>
        <w:t>.</w:t>
      </w:r>
      <w:proofErr w:type="spellStart"/>
      <w:r w:rsidRPr="00F84F64">
        <w:rPr>
          <w:rFonts w:ascii="Arial" w:hAnsi="Arial" w:cs="Arial"/>
          <w:sz w:val="22"/>
          <w:szCs w:val="22"/>
        </w:rPr>
        <w:t>Экорегионы</w:t>
      </w:r>
      <w:proofErr w:type="spellEnd"/>
      <w:r w:rsidRPr="00F84F64">
        <w:rPr>
          <w:rFonts w:ascii="Arial" w:hAnsi="Arial" w:cs="Arial"/>
          <w:sz w:val="22"/>
          <w:szCs w:val="22"/>
        </w:rPr>
        <w:t xml:space="preserve"> приоритетные на международном уровне, выделенные на основе высокой концентрации </w:t>
      </w:r>
      <w:proofErr w:type="spellStart"/>
      <w:r w:rsidRPr="00F84F64">
        <w:rPr>
          <w:rFonts w:ascii="Arial" w:hAnsi="Arial" w:cs="Arial"/>
          <w:sz w:val="22"/>
          <w:szCs w:val="22"/>
        </w:rPr>
        <w:t>биоразнообразия</w:t>
      </w:r>
      <w:proofErr w:type="spellEnd"/>
      <w:r w:rsidRPr="00F84F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84F64">
        <w:rPr>
          <w:rFonts w:ascii="Arial" w:hAnsi="Arial" w:cs="Arial"/>
          <w:sz w:val="22"/>
          <w:szCs w:val="22"/>
        </w:rPr>
        <w:t>эндемичности</w:t>
      </w:r>
      <w:proofErr w:type="spellEnd"/>
      <w:r w:rsidRPr="00F84F64">
        <w:rPr>
          <w:rFonts w:ascii="Arial" w:hAnsi="Arial" w:cs="Arial"/>
          <w:sz w:val="22"/>
          <w:szCs w:val="22"/>
        </w:rPr>
        <w:t>, уникальных природных и эволюционных феноменов и набора редких типов среды обитания.</w:t>
      </w:r>
      <w:proofErr w:type="gramEnd"/>
      <w:r w:rsidRPr="00F84F64">
        <w:rPr>
          <w:rFonts w:ascii="Arial" w:hAnsi="Arial" w:cs="Arial"/>
          <w:sz w:val="22"/>
          <w:szCs w:val="22"/>
        </w:rPr>
        <w:t xml:space="preserve"> Информация на сайте: </w:t>
      </w:r>
      <w:hyperlink r:id="rId11" w:history="1">
        <w:r w:rsidRPr="00661EB9">
          <w:rPr>
            <w:rStyle w:val="a3"/>
            <w:rFonts w:ascii="Arial" w:hAnsi="Arial" w:cs="Arial"/>
            <w:sz w:val="22"/>
            <w:szCs w:val="22"/>
          </w:rPr>
          <w:t>http://www.panda.org/</w:t>
        </w:r>
      </w:hyperlink>
    </w:p>
    <w:p w:rsidR="005A6145" w:rsidRPr="005844D4" w:rsidRDefault="005A6145" w:rsidP="005A6145">
      <w:pPr>
        <w:ind w:left="-3"/>
        <w:jc w:val="both"/>
      </w:pPr>
      <w:r w:rsidRPr="00F84F64">
        <w:rPr>
          <w:rFonts w:ascii="Arial" w:hAnsi="Arial" w:cs="Arial"/>
          <w:sz w:val="22"/>
          <w:szCs w:val="22"/>
        </w:rPr>
        <w:t xml:space="preserve">7. Охрана территорий мирового значения. Территории с уникальной концентрацией эндемичных видов и высоким уровнем потери среды обитания. Информация на сайте: </w:t>
      </w:r>
      <w:hyperlink r:id="rId12" w:history="1">
        <w:r w:rsidRPr="00374F81">
          <w:rPr>
            <w:rStyle w:val="a3"/>
            <w:rFonts w:ascii="Arial" w:hAnsi="Arial" w:cs="Arial"/>
            <w:sz w:val="22"/>
            <w:szCs w:val="22"/>
          </w:rPr>
          <w:t>http://www.conservation.org</w:t>
        </w:r>
        <w:r w:rsidRPr="00374F81">
          <w:rPr>
            <w:rStyle w:val="a3"/>
          </w:rPr>
          <w:t>/</w:t>
        </w:r>
      </w:hyperlink>
    </w:p>
    <w:p w:rsidR="005A6145" w:rsidRDefault="005A6145" w:rsidP="005A6145">
      <w:pPr>
        <w:ind w:left="-3"/>
        <w:jc w:val="both"/>
      </w:pPr>
      <w:r w:rsidRPr="00F84F64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F84F64">
        <w:rPr>
          <w:rFonts w:ascii="Arial" w:hAnsi="Arial" w:cs="Arial"/>
          <w:sz w:val="22"/>
          <w:szCs w:val="22"/>
        </w:rPr>
        <w:t>BirdlifeInternational</w:t>
      </w:r>
      <w:proofErr w:type="spellEnd"/>
      <w:r w:rsidRPr="00F84F64">
        <w:rPr>
          <w:rFonts w:ascii="Arial" w:hAnsi="Arial" w:cs="Arial"/>
          <w:sz w:val="22"/>
          <w:szCs w:val="22"/>
        </w:rPr>
        <w:t xml:space="preserve">. Предоставлены карты и списки основных мест обитаний птиц. Уровень концентрации меняется в зависимости от региона и стран в пределах территории распространения. Информация на сайте: </w:t>
      </w:r>
      <w:hyperlink r:id="rId13" w:history="1">
        <w:r w:rsidRPr="00374F81">
          <w:rPr>
            <w:rStyle w:val="a3"/>
            <w:rFonts w:ascii="Arial" w:hAnsi="Arial" w:cs="Arial"/>
            <w:sz w:val="22"/>
            <w:szCs w:val="22"/>
          </w:rPr>
          <w:t>http://www.birdlife.net/sites/index.cfm</w:t>
        </w:r>
        <w:r w:rsidRPr="00374F81">
          <w:rPr>
            <w:rStyle w:val="a3"/>
          </w:rPr>
          <w:t>/</w:t>
        </w:r>
      </w:hyperlink>
    </w:p>
    <w:p w:rsidR="005A6145" w:rsidRDefault="005A6145" w:rsidP="005A6145">
      <w:pPr>
        <w:ind w:left="-3"/>
        <w:jc w:val="both"/>
      </w:pPr>
      <w:r w:rsidRPr="00F84F64">
        <w:rPr>
          <w:rFonts w:ascii="Arial" w:hAnsi="Arial" w:cs="Arial"/>
          <w:sz w:val="22"/>
          <w:szCs w:val="22"/>
        </w:rPr>
        <w:t xml:space="preserve"> 9. </w:t>
      </w:r>
      <w:proofErr w:type="spellStart"/>
      <w:r w:rsidRPr="00F84F64">
        <w:rPr>
          <w:rFonts w:ascii="Arial" w:hAnsi="Arial" w:cs="Arial"/>
          <w:sz w:val="22"/>
          <w:szCs w:val="22"/>
        </w:rPr>
        <w:t>AudubonSociety</w:t>
      </w:r>
      <w:proofErr w:type="spellEnd"/>
      <w:r w:rsidRPr="00F84F64">
        <w:rPr>
          <w:rFonts w:ascii="Arial" w:hAnsi="Arial" w:cs="Arial"/>
          <w:sz w:val="22"/>
          <w:szCs w:val="22"/>
        </w:rPr>
        <w:t xml:space="preserve">. Основные места обитания птиц на территории Северной Америки. Информация на сайте: </w:t>
      </w:r>
      <w:hyperlink r:id="rId14" w:history="1">
        <w:r w:rsidRPr="00374F81">
          <w:rPr>
            <w:rStyle w:val="a3"/>
            <w:rFonts w:ascii="Arial" w:hAnsi="Arial" w:cs="Arial"/>
            <w:sz w:val="22"/>
            <w:szCs w:val="22"/>
          </w:rPr>
          <w:t>http://www.audubon.org/bird/iba/index.html</w:t>
        </w:r>
        <w:r w:rsidRPr="00374F81">
          <w:rPr>
            <w:rStyle w:val="a3"/>
          </w:rPr>
          <w:t>/</w:t>
        </w:r>
      </w:hyperlink>
    </w:p>
    <w:p w:rsidR="005A6145" w:rsidRPr="00F84F64" w:rsidRDefault="005A6145" w:rsidP="005A6145">
      <w:pPr>
        <w:ind w:left="-3"/>
        <w:jc w:val="both"/>
        <w:rPr>
          <w:rFonts w:ascii="Arial" w:hAnsi="Arial" w:cs="Arial"/>
          <w:sz w:val="22"/>
          <w:szCs w:val="22"/>
        </w:rPr>
      </w:pPr>
      <w:r w:rsidRPr="00F84F64">
        <w:rPr>
          <w:rFonts w:ascii="Arial" w:hAnsi="Arial" w:cs="Arial"/>
          <w:sz w:val="22"/>
          <w:szCs w:val="22"/>
        </w:rPr>
        <w:t>10. Принцип 9 Отчет Консультационного Совета (</w:t>
      </w:r>
      <w:proofErr w:type="spellStart"/>
      <w:r w:rsidRPr="00F84F64">
        <w:rPr>
          <w:rFonts w:ascii="Arial" w:hAnsi="Arial" w:cs="Arial"/>
          <w:sz w:val="22"/>
          <w:szCs w:val="22"/>
        </w:rPr>
        <w:t>AdvisoryPanel</w:t>
      </w:r>
      <w:proofErr w:type="spellEnd"/>
      <w:r w:rsidRPr="00F84F64">
        <w:rPr>
          <w:rFonts w:ascii="Arial" w:hAnsi="Arial" w:cs="Arial"/>
          <w:sz w:val="22"/>
          <w:szCs w:val="22"/>
        </w:rPr>
        <w:t xml:space="preserve">), версия 1.2, март 2001, составлено FSC. </w:t>
      </w:r>
    </w:p>
    <w:p w:rsidR="005A6145" w:rsidRPr="005844D4" w:rsidRDefault="005A6145" w:rsidP="005A6145">
      <w:pPr>
        <w:ind w:left="-3"/>
        <w:jc w:val="both"/>
        <w:rPr>
          <w:rFonts w:ascii="Arial" w:hAnsi="Arial" w:cs="Arial"/>
          <w:color w:val="555555"/>
          <w:sz w:val="22"/>
          <w:szCs w:val="22"/>
          <w:lang w:val="en-US"/>
        </w:rPr>
      </w:pPr>
      <w:r w:rsidRPr="005844D4">
        <w:rPr>
          <w:rFonts w:ascii="Arial" w:hAnsi="Arial" w:cs="Arial"/>
          <w:sz w:val="22"/>
          <w:szCs w:val="22"/>
          <w:lang w:val="en-US"/>
        </w:rPr>
        <w:t>1</w:t>
      </w:r>
      <w:r w:rsidRPr="00F84F64">
        <w:rPr>
          <w:rFonts w:ascii="Arial" w:hAnsi="Arial" w:cs="Arial"/>
          <w:sz w:val="22"/>
          <w:szCs w:val="22"/>
          <w:lang w:val="en-US"/>
        </w:rPr>
        <w:t>1. Global Forest Watch</w:t>
      </w:r>
      <w:r w:rsidRPr="005844D4">
        <w:rPr>
          <w:rFonts w:ascii="Arial" w:hAnsi="Arial" w:cs="Arial"/>
          <w:color w:val="555555"/>
          <w:sz w:val="22"/>
          <w:szCs w:val="22"/>
          <w:lang w:val="en-US"/>
        </w:rPr>
        <w:t>http://</w:t>
      </w:r>
      <w:hyperlink r:id="rId15" w:history="1">
        <w:r w:rsidRPr="00374F81">
          <w:rPr>
            <w:rStyle w:val="a3"/>
            <w:rFonts w:ascii="Arial" w:hAnsi="Arial" w:cs="Arial"/>
            <w:sz w:val="22"/>
            <w:szCs w:val="22"/>
            <w:lang w:val="en-US"/>
          </w:rPr>
          <w:t>www.global</w:t>
        </w:r>
        <w:r w:rsidRPr="005844D4">
          <w:rPr>
            <w:rStyle w:val="a3"/>
            <w:rFonts w:ascii="Arial" w:hAnsi="Arial" w:cs="Arial"/>
            <w:sz w:val="22"/>
            <w:szCs w:val="22"/>
            <w:lang w:val="en-US"/>
          </w:rPr>
          <w:t>.</w:t>
        </w:r>
        <w:r w:rsidRPr="00374F81">
          <w:rPr>
            <w:rStyle w:val="a3"/>
            <w:rFonts w:ascii="Arial" w:hAnsi="Arial" w:cs="Arial"/>
            <w:sz w:val="22"/>
            <w:szCs w:val="22"/>
            <w:lang w:val="en-US"/>
          </w:rPr>
          <w:t>forestwatch.org</w:t>
        </w:r>
      </w:hyperlink>
      <w:r>
        <w:rPr>
          <w:rFonts w:ascii="Arial" w:hAnsi="Arial" w:cs="Arial"/>
          <w:sz w:val="22"/>
          <w:szCs w:val="22"/>
          <w:lang w:val="en-US"/>
        </w:rPr>
        <w:t>/</w:t>
      </w:r>
    </w:p>
    <w:p w:rsidR="005A6145" w:rsidRPr="00F84F64" w:rsidRDefault="005A6145" w:rsidP="005A6145">
      <w:pPr>
        <w:ind w:left="-3"/>
        <w:jc w:val="both"/>
        <w:rPr>
          <w:rFonts w:ascii="Arial" w:hAnsi="Arial" w:cs="Arial"/>
          <w:sz w:val="22"/>
          <w:szCs w:val="22"/>
        </w:rPr>
      </w:pPr>
      <w:r w:rsidRPr="00F84F64">
        <w:rPr>
          <w:rFonts w:ascii="Arial" w:hAnsi="Arial" w:cs="Arial"/>
          <w:sz w:val="22"/>
          <w:szCs w:val="22"/>
        </w:rPr>
        <w:t xml:space="preserve">12. </w:t>
      </w:r>
      <w:proofErr w:type="gramStart"/>
      <w:r w:rsidRPr="00F84F64">
        <w:rPr>
          <w:rFonts w:ascii="Arial" w:hAnsi="Arial" w:cs="Arial"/>
          <w:sz w:val="22"/>
          <w:szCs w:val="22"/>
          <w:lang w:val="en-US"/>
        </w:rPr>
        <w:t>WWF</w:t>
      </w:r>
      <w:r w:rsidRPr="00F84F64">
        <w:rPr>
          <w:rFonts w:ascii="Arial" w:hAnsi="Arial" w:cs="Arial"/>
          <w:sz w:val="22"/>
          <w:szCs w:val="22"/>
        </w:rPr>
        <w:t xml:space="preserve"> 200 </w:t>
      </w:r>
      <w:proofErr w:type="spellStart"/>
      <w:r w:rsidRPr="00F84F64">
        <w:rPr>
          <w:rFonts w:ascii="Arial" w:hAnsi="Arial" w:cs="Arial"/>
          <w:sz w:val="22"/>
          <w:szCs w:val="22"/>
          <w:lang w:val="en-US"/>
        </w:rPr>
        <w:t>GlobalEcoregions</w:t>
      </w:r>
      <w:proofErr w:type="spellEnd"/>
      <w:r w:rsidRPr="00F84F64">
        <w:rPr>
          <w:rFonts w:ascii="Arial" w:hAnsi="Arial" w:cs="Arial"/>
          <w:sz w:val="22"/>
          <w:szCs w:val="22"/>
        </w:rPr>
        <w:t>.</w:t>
      </w:r>
      <w:proofErr w:type="spellStart"/>
      <w:r w:rsidRPr="00F84F64">
        <w:rPr>
          <w:rFonts w:ascii="Arial" w:hAnsi="Arial" w:cs="Arial"/>
          <w:sz w:val="22"/>
          <w:szCs w:val="22"/>
        </w:rPr>
        <w:t>Экорегионы</w:t>
      </w:r>
      <w:proofErr w:type="spellEnd"/>
      <w:r w:rsidRPr="00F84F64">
        <w:rPr>
          <w:rFonts w:ascii="Arial" w:hAnsi="Arial" w:cs="Arial"/>
          <w:sz w:val="22"/>
          <w:szCs w:val="22"/>
        </w:rPr>
        <w:t xml:space="preserve"> приоритетные на международном уровне, выделенные на основе высокой концентрации </w:t>
      </w:r>
      <w:proofErr w:type="spellStart"/>
      <w:r w:rsidRPr="00F84F64">
        <w:rPr>
          <w:rFonts w:ascii="Arial" w:hAnsi="Arial" w:cs="Arial"/>
          <w:sz w:val="22"/>
          <w:szCs w:val="22"/>
        </w:rPr>
        <w:t>биоразнообразия</w:t>
      </w:r>
      <w:proofErr w:type="spellEnd"/>
      <w:r w:rsidRPr="00F84F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84F64">
        <w:rPr>
          <w:rFonts w:ascii="Arial" w:hAnsi="Arial" w:cs="Arial"/>
          <w:sz w:val="22"/>
          <w:szCs w:val="22"/>
        </w:rPr>
        <w:t>эндемичности</w:t>
      </w:r>
      <w:proofErr w:type="spellEnd"/>
      <w:r w:rsidRPr="00F84F64">
        <w:rPr>
          <w:rFonts w:ascii="Arial" w:hAnsi="Arial" w:cs="Arial"/>
          <w:sz w:val="22"/>
          <w:szCs w:val="22"/>
        </w:rPr>
        <w:t>, уникальных природных и эволюционных феноменов и набора редких типов среды обитания.</w:t>
      </w:r>
      <w:proofErr w:type="gramEnd"/>
      <w:r w:rsidRPr="00F84F64">
        <w:rPr>
          <w:rFonts w:ascii="Arial" w:hAnsi="Arial" w:cs="Arial"/>
          <w:sz w:val="22"/>
          <w:szCs w:val="22"/>
        </w:rPr>
        <w:t xml:space="preserve"> Информация на сайте: </w:t>
      </w:r>
      <w:hyperlink r:id="rId16" w:history="1">
        <w:r w:rsidRPr="00374F81">
          <w:rPr>
            <w:rStyle w:val="a3"/>
            <w:rFonts w:ascii="Arial" w:hAnsi="Arial" w:cs="Arial"/>
            <w:sz w:val="22"/>
            <w:szCs w:val="22"/>
          </w:rPr>
          <w:t>http://www.panda.org/</w:t>
        </w:r>
      </w:hyperlink>
    </w:p>
    <w:p w:rsidR="00257C13" w:rsidRDefault="005A6145" w:rsidP="005A6145">
      <w:r w:rsidRPr="00F84F64">
        <w:rPr>
          <w:rFonts w:ascii="Arial" w:hAnsi="Arial" w:cs="Arial"/>
          <w:sz w:val="22"/>
          <w:szCs w:val="22"/>
        </w:rPr>
        <w:t xml:space="preserve">13. Охрана территорий мирового значения. Территории с уникальной концентрацией эндемичных видов и высоким уровнем потери среды обитания. Информация на сайте: </w:t>
      </w:r>
      <w:hyperlink r:id="rId17" w:history="1">
        <w:r w:rsidRPr="00374F81">
          <w:rPr>
            <w:rStyle w:val="a3"/>
            <w:rFonts w:ascii="Arial" w:hAnsi="Arial" w:cs="Arial"/>
            <w:sz w:val="22"/>
            <w:szCs w:val="22"/>
          </w:rPr>
          <w:t>http://www.conservation.org</w:t>
        </w:r>
        <w:r w:rsidRPr="00374F81">
          <w:rPr>
            <w:rStyle w:val="a3"/>
          </w:rPr>
          <w:t>/</w:t>
        </w:r>
      </w:hyperlink>
      <w:bookmarkStart w:id="0" w:name="_GoBack"/>
      <w:bookmarkEnd w:id="0"/>
    </w:p>
    <w:sectPr w:rsidR="00257C13" w:rsidSect="00B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9A"/>
    <w:rsid w:val="00043B9A"/>
    <w:rsid w:val="00257C13"/>
    <w:rsid w:val="005A6145"/>
    <w:rsid w:val="00BF49AC"/>
    <w:rsid w:val="00E6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список"/>
    <w:uiPriority w:val="99"/>
    <w:rsid w:val="005A6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список"/>
    <w:uiPriority w:val="99"/>
    <w:rsid w:val="005A6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lands.org/rdb.htm/" TargetMode="External"/><Relationship Id="rId13" Type="http://schemas.openxmlformats.org/officeDocument/2006/relationships/hyperlink" Target="http://www.birdlife.net/sites/index.cf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esco.org/whc/nwhc/pages/sites/main.htm/" TargetMode="External"/><Relationship Id="rId12" Type="http://schemas.openxmlformats.org/officeDocument/2006/relationships/hyperlink" Target="http://www.conservation.org/" TargetMode="External"/><Relationship Id="rId17" Type="http://schemas.openxmlformats.org/officeDocument/2006/relationships/hyperlink" Target="http://www.conservation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nda.org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cpa.iucn.org/" TargetMode="External"/><Relationship Id="rId11" Type="http://schemas.openxmlformats.org/officeDocument/2006/relationships/hyperlink" Target="http://www.panda.org/" TargetMode="External"/><Relationship Id="rId5" Type="http://schemas.openxmlformats.org/officeDocument/2006/relationships/hyperlink" Target="http://www.forestethics.org" TargetMode="External"/><Relationship Id="rId15" Type="http://schemas.openxmlformats.org/officeDocument/2006/relationships/hyperlink" Target="http://www.global.forestwatch.org" TargetMode="External"/><Relationship Id="rId10" Type="http://schemas.openxmlformats.org/officeDocument/2006/relationships/hyperlink" Target="http://www.cites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fandpa.org/" TargetMode="External"/><Relationship Id="rId9" Type="http://schemas.openxmlformats.org/officeDocument/2006/relationships/hyperlink" Target="http://www.iucn.org/" TargetMode="External"/><Relationship Id="rId14" Type="http://schemas.openxmlformats.org/officeDocument/2006/relationships/hyperlink" Target="http://www.audubon.org/bird/iba/index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2014-05-13T12:46:00Z</dcterms:created>
  <dcterms:modified xsi:type="dcterms:W3CDTF">2014-05-13T12:46:00Z</dcterms:modified>
</cp:coreProperties>
</file>